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D7" w:rsidRPr="008340D7" w:rsidRDefault="008340D7" w:rsidP="008340D7">
      <w:pPr>
        <w:spacing w:after="0" w:line="276" w:lineRule="auto"/>
        <w:jc w:val="both"/>
        <w:rPr>
          <w:bCs/>
          <w:sz w:val="28"/>
          <w:szCs w:val="28"/>
        </w:rPr>
      </w:pPr>
      <w:r w:rsidRPr="008340D7">
        <w:rPr>
          <w:rFonts w:ascii="Times New Roman" w:hAnsi="Times New Roman"/>
          <w:bCs/>
          <w:sz w:val="28"/>
          <w:szCs w:val="28"/>
        </w:rPr>
        <w:t xml:space="preserve">Рангаева С.И. «История»      </w:t>
      </w:r>
      <w:r w:rsidR="00E90A91">
        <w:rPr>
          <w:rFonts w:ascii="Times New Roman" w:hAnsi="Times New Roman"/>
          <w:bCs/>
          <w:sz w:val="28"/>
          <w:szCs w:val="28"/>
        </w:rPr>
        <w:t xml:space="preserve">     </w:t>
      </w:r>
      <w:r w:rsidR="00B314C7">
        <w:rPr>
          <w:rFonts w:ascii="Times New Roman" w:hAnsi="Times New Roman"/>
          <w:bCs/>
          <w:sz w:val="28"/>
          <w:szCs w:val="28"/>
        </w:rPr>
        <w:t>группа 1Т</w:t>
      </w:r>
      <w:r w:rsidR="00B67FCC">
        <w:rPr>
          <w:rFonts w:ascii="Times New Roman" w:hAnsi="Times New Roman"/>
          <w:bCs/>
          <w:sz w:val="28"/>
          <w:szCs w:val="28"/>
        </w:rPr>
        <w:t>М</w:t>
      </w:r>
      <w:bookmarkStart w:id="0" w:name="_GoBack"/>
      <w:bookmarkEnd w:id="0"/>
      <w:r w:rsidRPr="008340D7">
        <w:rPr>
          <w:rFonts w:ascii="Times New Roman" w:hAnsi="Times New Roman"/>
          <w:bCs/>
          <w:sz w:val="28"/>
          <w:szCs w:val="28"/>
        </w:rPr>
        <w:t xml:space="preserve">       </w:t>
      </w:r>
      <w:r w:rsidR="00B67FCC">
        <w:rPr>
          <w:rFonts w:ascii="Times New Roman" w:hAnsi="Times New Roman"/>
          <w:bCs/>
          <w:sz w:val="28"/>
          <w:szCs w:val="28"/>
        </w:rPr>
        <w:t xml:space="preserve">                  19</w:t>
      </w:r>
      <w:r w:rsidR="00AE0F65">
        <w:rPr>
          <w:rFonts w:ascii="Times New Roman" w:hAnsi="Times New Roman"/>
          <w:bCs/>
          <w:sz w:val="28"/>
          <w:szCs w:val="28"/>
        </w:rPr>
        <w:t>. 11</w:t>
      </w:r>
      <w:r w:rsidR="00E90A91">
        <w:rPr>
          <w:rFonts w:ascii="Times New Roman" w:hAnsi="Times New Roman"/>
          <w:bCs/>
          <w:sz w:val="28"/>
          <w:szCs w:val="28"/>
        </w:rPr>
        <w:t>.21</w:t>
      </w:r>
      <w:r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AE0F65" w:rsidRPr="00AE0F65" w:rsidRDefault="00566422" w:rsidP="00AE0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Тема. Российская империя во второй </w:t>
      </w:r>
      <w:r w:rsidR="00AE0F65" w:rsidRPr="00AE0F65">
        <w:rPr>
          <w:rFonts w:ascii="Times New Roman" w:hAnsi="Times New Roman"/>
          <w:b/>
          <w:bCs/>
          <w:sz w:val="28"/>
          <w:szCs w:val="28"/>
        </w:rPr>
        <w:t xml:space="preserve">половине XIX в. </w:t>
      </w:r>
    </w:p>
    <w:p w:rsidR="00AE0F65" w:rsidRPr="00AE0F65" w:rsidRDefault="00AE0F65" w:rsidP="00EB26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E0F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 цел</w:t>
      </w:r>
      <w:r w:rsidRPr="00AE0F65">
        <w:rPr>
          <w:rFonts w:ascii="Times New Roman" w:eastAsia="Times New Roman" w:hAnsi="Times New Roman"/>
          <w:sz w:val="28"/>
          <w:szCs w:val="28"/>
          <w:lang w:val="uk-UA" w:eastAsia="ru-RU"/>
        </w:rPr>
        <w:t>ь:</w:t>
      </w:r>
      <w:r w:rsidRPr="00AE0F6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сформировать у обучающихся целостное представление об особенностях развития Российского государства </w:t>
      </w:r>
      <w:r w:rsidRPr="005664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566422" w:rsidRPr="00566422">
        <w:rPr>
          <w:rFonts w:ascii="Times New Roman" w:hAnsi="Times New Roman"/>
          <w:sz w:val="28"/>
          <w:szCs w:val="28"/>
        </w:rPr>
        <w:t>о второй</w:t>
      </w:r>
      <w:r w:rsidR="00566422">
        <w:t xml:space="preserve"> </w:t>
      </w:r>
      <w:r w:rsidR="005455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половине XIX в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.;</w:t>
      </w:r>
      <w:r w:rsidRPr="00AE0F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E0F65">
        <w:t xml:space="preserve"> 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охарактеризовать </w:t>
      </w:r>
      <w:r w:rsidR="006F51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внешнюю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политику 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России в</w:t>
      </w:r>
      <w:r w:rsidR="005664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</w:t>
      </w:r>
      <w:r w:rsidR="00566422" w:rsidRPr="005664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второй половине</w:t>
      </w:r>
      <w:r w:rsidRPr="005664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19 века; </w:t>
      </w:r>
      <w:r w:rsidR="00C62E1C" w:rsidRPr="00C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определить основные цел</w:t>
      </w:r>
      <w:r w:rsidR="00C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и, задачи и направления </w:t>
      </w:r>
      <w:r w:rsidR="006F51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внешней </w:t>
      </w:r>
      <w:r w:rsidR="00C62E1C" w:rsidRPr="00C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политики страны</w:t>
      </w:r>
      <w:r w:rsidR="006F51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данный период</w:t>
      </w:r>
      <w:r w:rsidR="00EB26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B819EC" w:rsidRPr="00B819EC">
        <w:t xml:space="preserve"> </w:t>
      </w:r>
      <w:r w:rsidR="00B819EC" w:rsidRPr="00B819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Познакомить обучающихся с основными событиями внешней политики России во второй половине XIX  в.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Развивающая цель:</w:t>
      </w:r>
      <w:r w:rsidRPr="00AE0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логическое мышление студентов, прививать навыки анализа и сопоставления исторических событий, их взаимосвязи.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F65">
        <w:rPr>
          <w:rFonts w:ascii="Times New Roman" w:hAnsi="Times New Roman"/>
          <w:b/>
          <w:sz w:val="28"/>
          <w:szCs w:val="28"/>
          <w:lang w:val="uk-UA"/>
        </w:rPr>
        <w:t>Воспитательная цель</w:t>
      </w:r>
      <w:r w:rsidRPr="00AE0F65">
        <w:rPr>
          <w:rFonts w:ascii="Times New Roman" w:hAnsi="Times New Roman"/>
          <w:sz w:val="28"/>
          <w:szCs w:val="28"/>
          <w:lang w:val="uk-UA"/>
        </w:rPr>
        <w:t>: воспитовать чувство патриотизма и уважения к историческому прошлому своего народа.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0F65">
        <w:rPr>
          <w:rFonts w:ascii="Times New Roman" w:hAnsi="Times New Roman"/>
          <w:b/>
          <w:sz w:val="28"/>
          <w:szCs w:val="28"/>
          <w:lang w:val="uk-UA"/>
        </w:rPr>
        <w:t>Задачи: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sz w:val="28"/>
          <w:szCs w:val="28"/>
        </w:rPr>
        <w:t>1.</w:t>
      </w:r>
      <w:r w:rsidRPr="00AE0F6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E0F65">
        <w:rPr>
          <w:rFonts w:ascii="Times New Roman" w:hAnsi="Times New Roman"/>
          <w:sz w:val="28"/>
          <w:szCs w:val="28"/>
        </w:rPr>
        <w:t xml:space="preserve">Формирование общих представлений о </w:t>
      </w:r>
      <w:r w:rsidR="006F5142">
        <w:rPr>
          <w:rFonts w:ascii="Times New Roman" w:hAnsi="Times New Roman"/>
          <w:sz w:val="28"/>
          <w:szCs w:val="28"/>
        </w:rPr>
        <w:t xml:space="preserve">внешней </w:t>
      </w:r>
      <w:r>
        <w:rPr>
          <w:rFonts w:ascii="Times New Roman" w:hAnsi="Times New Roman"/>
          <w:sz w:val="28"/>
          <w:szCs w:val="28"/>
        </w:rPr>
        <w:t xml:space="preserve">политике </w:t>
      </w:r>
      <w:r w:rsidRPr="00AE0F65">
        <w:rPr>
          <w:rFonts w:ascii="Times New Roman" w:hAnsi="Times New Roman"/>
          <w:sz w:val="28"/>
          <w:szCs w:val="28"/>
        </w:rPr>
        <w:t>Российского государства в</w:t>
      </w:r>
      <w:r w:rsidR="00566422">
        <w:rPr>
          <w:rFonts w:ascii="Times New Roman" w:hAnsi="Times New Roman"/>
          <w:sz w:val="28"/>
          <w:szCs w:val="28"/>
        </w:rPr>
        <w:t>о</w:t>
      </w:r>
      <w:r w:rsidR="008807D9">
        <w:rPr>
          <w:rFonts w:ascii="Times New Roman" w:hAnsi="Times New Roman"/>
          <w:sz w:val="28"/>
          <w:szCs w:val="28"/>
        </w:rPr>
        <w:t xml:space="preserve"> </w:t>
      </w:r>
      <w:r w:rsidR="00566422" w:rsidRPr="00566422">
        <w:rPr>
          <w:rFonts w:ascii="Times New Roman" w:hAnsi="Times New Roman"/>
          <w:sz w:val="28"/>
          <w:szCs w:val="28"/>
        </w:rPr>
        <w:t xml:space="preserve">второй половине </w:t>
      </w:r>
      <w:r w:rsidRPr="00AE0F65">
        <w:rPr>
          <w:rFonts w:ascii="Times New Roman" w:hAnsi="Times New Roman"/>
          <w:sz w:val="28"/>
          <w:szCs w:val="28"/>
        </w:rPr>
        <w:t xml:space="preserve">XIX в века. 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sz w:val="28"/>
          <w:szCs w:val="28"/>
        </w:rPr>
        <w:t>2. Развивать умение выявлять причинно-следственные связи основных событий и процессов в истории.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sz w:val="28"/>
          <w:szCs w:val="28"/>
        </w:rPr>
        <w:t>3.</w:t>
      </w:r>
      <w:r w:rsidRPr="00AE0F65">
        <w:rPr>
          <w:color w:val="000000"/>
          <w:sz w:val="36"/>
          <w:szCs w:val="36"/>
          <w:shd w:val="clear" w:color="auto" w:fill="F5F5F5"/>
        </w:rPr>
        <w:t xml:space="preserve"> </w:t>
      </w:r>
      <w:r w:rsidRPr="00AE0F65">
        <w:rPr>
          <w:rFonts w:ascii="Times New Roman" w:hAnsi="Times New Roman"/>
          <w:sz w:val="28"/>
          <w:szCs w:val="28"/>
        </w:rPr>
        <w:t xml:space="preserve">Применять понятийный аппарат исторического знания и приемы исторического анализа для раскрытия основных </w:t>
      </w:r>
      <w:r w:rsidR="00566422">
        <w:rPr>
          <w:rFonts w:ascii="Times New Roman" w:hAnsi="Times New Roman"/>
          <w:sz w:val="28"/>
          <w:szCs w:val="28"/>
        </w:rPr>
        <w:t>направлений развития России в 19</w:t>
      </w:r>
      <w:r w:rsidRPr="00AE0F65">
        <w:rPr>
          <w:rFonts w:ascii="Times New Roman" w:hAnsi="Times New Roman"/>
          <w:sz w:val="28"/>
          <w:szCs w:val="28"/>
        </w:rPr>
        <w:t xml:space="preserve"> веке.</w:t>
      </w:r>
    </w:p>
    <w:p w:rsidR="00AE0F65" w:rsidRDefault="00AE0F65" w:rsidP="00AE0F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sz w:val="28"/>
          <w:szCs w:val="28"/>
        </w:rPr>
        <w:t>4.</w:t>
      </w:r>
      <w:r w:rsidRPr="00AE0F65">
        <w:t xml:space="preserve"> </w:t>
      </w:r>
      <w:r w:rsidRPr="00AE0F65">
        <w:rPr>
          <w:rFonts w:ascii="Times New Roman" w:hAnsi="Times New Roman"/>
          <w:sz w:val="28"/>
          <w:szCs w:val="28"/>
        </w:rPr>
        <w:t>Способствование формированию представления о сущности эпохи и влиянии, которое она оказала на дальнейшее развитие страны</w:t>
      </w:r>
    </w:p>
    <w:p w:rsidR="00016BCD" w:rsidRDefault="00643466" w:rsidP="006F51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План:</w:t>
      </w:r>
      <w:r w:rsidR="00B233E3" w:rsidRPr="00B233E3">
        <w:rPr>
          <w:rFonts w:ascii="Times New Roman" w:hAnsi="Times New Roman"/>
          <w:sz w:val="28"/>
          <w:szCs w:val="28"/>
        </w:rPr>
        <w:br/>
      </w:r>
      <w:r w:rsidR="0048203F">
        <w:rPr>
          <w:rFonts w:ascii="Times New Roman" w:hAnsi="Times New Roman"/>
          <w:sz w:val="28"/>
          <w:szCs w:val="28"/>
        </w:rPr>
        <w:t>1.Крымская война (1853-1856</w:t>
      </w:r>
      <w:r w:rsidR="0048203F" w:rsidRPr="0048203F">
        <w:rPr>
          <w:rFonts w:ascii="Times New Roman" w:hAnsi="Times New Roman"/>
          <w:sz w:val="28"/>
          <w:szCs w:val="28"/>
        </w:rPr>
        <w:t>).</w:t>
      </w:r>
    </w:p>
    <w:p w:rsidR="0048203F" w:rsidRDefault="0048203F" w:rsidP="006F51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8203F">
        <w:t xml:space="preserve"> </w:t>
      </w:r>
      <w:r w:rsidRPr="0048203F">
        <w:rPr>
          <w:rFonts w:ascii="Times New Roman" w:hAnsi="Times New Roman"/>
          <w:sz w:val="28"/>
          <w:szCs w:val="28"/>
        </w:rPr>
        <w:t>Направления и</w:t>
      </w:r>
      <w:r>
        <w:rPr>
          <w:rFonts w:ascii="Times New Roman" w:hAnsi="Times New Roman"/>
          <w:sz w:val="28"/>
          <w:szCs w:val="28"/>
        </w:rPr>
        <w:t xml:space="preserve"> задачи внешней политики России</w:t>
      </w:r>
      <w:r w:rsidR="008807D9">
        <w:rPr>
          <w:rFonts w:ascii="Times New Roman" w:hAnsi="Times New Roman"/>
          <w:sz w:val="28"/>
          <w:szCs w:val="28"/>
        </w:rPr>
        <w:t>.</w:t>
      </w:r>
    </w:p>
    <w:p w:rsidR="008807D9" w:rsidRPr="008807D9" w:rsidRDefault="008807D9" w:rsidP="008807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807D9">
        <w:rPr>
          <w:rFonts w:ascii="Times New Roman" w:hAnsi="Times New Roman"/>
          <w:sz w:val="28"/>
          <w:szCs w:val="28"/>
        </w:rPr>
        <w:t>Среднеазиатское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807D9">
        <w:rPr>
          <w:rFonts w:ascii="Times New Roman" w:hAnsi="Times New Roman"/>
          <w:sz w:val="28"/>
          <w:szCs w:val="28"/>
        </w:rPr>
        <w:t>Дальневосточное направление</w:t>
      </w:r>
    </w:p>
    <w:p w:rsidR="00016BCD" w:rsidRDefault="00016BCD" w:rsidP="00016B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203F" w:rsidRPr="0048203F" w:rsidRDefault="00643466" w:rsidP="0048203F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43466">
        <w:rPr>
          <w:rFonts w:ascii="Times New Roman" w:hAnsi="Times New Roman"/>
          <w:b/>
          <w:sz w:val="28"/>
          <w:szCs w:val="28"/>
        </w:rPr>
        <w:t>1</w:t>
      </w:r>
      <w:r w:rsidRPr="00BC6015">
        <w:rPr>
          <w:rFonts w:ascii="Times New Roman" w:hAnsi="Times New Roman"/>
          <w:sz w:val="28"/>
          <w:szCs w:val="28"/>
        </w:rPr>
        <w:t>.</w:t>
      </w:r>
      <w:r w:rsidR="00C62E1C" w:rsidRPr="00C62E1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8203F"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Российская империя после Венского конгресса (1815 г.) играла активную рол</w:t>
      </w:r>
      <w:r w:rsid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 в европейской жизни. За свою </w:t>
      </w:r>
      <w:r w:rsidR="0048203F"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участие в подавлении революционных и национально-освободительных движений она получила себе сомнительную славу "жандарма Европы". Выполняя жандармские функции, Россия не забывала и о своих давние планы усиление влияния на Балканах, которые находились под властью давнего врага - Османской империи.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начале 50-х pp. XIX ст. Николай I готовился нанести Османской Империи решающего удара. Поводом к конфликту стал спор между православным и католическим духовенством за право надзора за христианскими святынями в Иерусалиме. Николая I крайне обидело то, что турецкий султан, при поддержке президента Франции Луи-Наполеона, предпочел католикам. Зато российские войска оккупировали зависимые от Турции дунайские княжества Молдавию и Валахию. Эти события стали началом Крымской войны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(1853-1856 pp. ).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Действия России вызвали негативную реакцию в Европе, и она  оказалась в дипломатической изоляции. Сначала события на фронтах разворачивались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статочно успешно для Николая I. </w:t>
      </w: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Синопской бухте русская эскадра под командованием П. Нахимова уничтожила турецкий флот, русская армия достаточно успешно продвигалась в Закавказье, форсировала Дунай. Эти и другие поражения поставили Турцию в трудное положение. Англия и Франция, не желая дальнейшего усиление России, 1854 г. объявили о вступлении в войну на стороне Турции.  Впоследствии к ним присоединилось Сардинское королевство. Россия оказалась перед угрозой войны почти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</w:t>
      </w: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периметру своей</w:t>
      </w: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границы: от Запада до Дальнего Востока. Это лишало ее возможности успешно сопротивляться объединенным силам ведущих европейских государств. К тому же техническая отсталость (отсутствие железных дорог и парового флота, устаревшее вооружение),комплектования армии с неграмотных крестьян на основе рекрутской повинности, в большинстве случаев некомпетентности офицерского корпуса делали шансы победы в войне эфемерными.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вступления в войну союзников Турции основные военные события развернулись в Крыму. В сентябре-октябре 1854 г. десант союзников нанес здесь нескольких поражений русским и окружил главную морскую базу империи на Черном море - Севастополь. Защитники базы начали героическую оборону, которая продолжалась 11 месяцев. Однако оказать действенную помощь мужественным севастопольцам бездарное имперское командование не смогло. Поэтому в августа 1856 г. защитники Севастополя оставили город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Падение Севастополя фактически означало поражение России. Новый император Александр II (1855-1881 pp.) решил прекратить войну. На Парижском мирном конгрессе (1856р. )  побеждена Российская империя вынуждена была согласиться на требования Англии и Франции. Сильнее из среды их были запрет держать военный флот на Черном море и фактическое  отстранение от европейских дел.</w:t>
      </w:r>
    </w:p>
    <w:p w:rsidR="00843E6C" w:rsidRDefault="00843E6C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3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96% русских пехотинцев были вооружены устаревшими гладкоствольными кремневыми ружьями, в то время как во Французской армии 33% солдат имели нарезные дальнобойные винтовки, а в английской – 50%. Такая же ситуация была и в артиллерии. Из-за отсутствия железных и шоссейных дорог воинские пополнения и боеприпасы прибывали крайне медленно. Паровой флот союзника был в 10 раз больше русского. У России было 115 судов, включая 24 парохода, у союзников – 454 корабля, в том числе 258 пароходов.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3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рымская война наглядно показала отсталость николаевской России и вызвала понимание в имперских верхах  о необходимости преодоления отставания страны от индустриальных государств Европы.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203F" w:rsidRPr="0048203F" w:rsidRDefault="008807D9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07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8203F"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Главной задачей на европейском направлении после Крымской войны был выход из международной изоляции и пересмотр условий Парижского договора </w:t>
      </w:r>
      <w:r w:rsidR="0048203F"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1856 г. Воспользовавшись поражением Франции во Франко-прусской войне, министр иностранных дел А. М. Горчаков направляет циркулярную ноту с отказом России соблюдать обязательство не иметь военный флот на Чёрном море. На Лондонской конференции в марте 1871 г. ведущие европейские державы согласились с односторонним отказом России от соблюдения принципа нейтрализации Чёрного моря и подтвердили закрытость проливов Босфор и Дарданеллы для военных судов всех европейских держав.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 В 1873 г. заключён Союз трёх императоров — России, Германии и Австро-Венгрии. Несмотря на продление «Союза» в 1881 и 1884 гг. и подписание в 1887 г. «договора перестраховки», отношения между Россией с одной стороны и Германией и Австро-Венгрией с другой, заключившими в 1882 г. договор с Италией и создавшими Тройственный союз против России и Франции, продолжали ухудшаться.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 В начале 1890-х гг. происходит сближение России и Франции. В 1891 г. было заключено политическое соглашение. В 1892 г. — военная конвенция. Ратификация сторонами военной конвенции в 1893 г. привело к оформлению русско-французского союза, к которому в начале XX в. присоединилась Англия.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 Таким образом, в Европе сложились два враждебных блока. Начинается новый этап в международных отношениях, приведший в 1914 г. к началу Первой мировой войны.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 Балканское направление. В 70-е гг. XIX в. усиливается освободительная борьба балканских народов против турецкого владычества. В 1875 г. началось восстание в Боснии и Герцеговине, в 1876 г. — в Болгарии, Сербия и Черногория объявляют войну Турции. В России ширится движение в защиту славянских народов. Широкое распространение получают идеи панславизма. В апреле 1877 г. Александр II объявляет войну Турции.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 Русско-турецкая война 1877–1878 гг. велась на двух направлениях — Балканском и Кавказском. Основные события на Балканском театре военных действий: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взятие Шипкинского перевала отрядом генерала И. В. Гурко в июле и его оборона до декабря 1877 г.;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осада с июля 1877 г. и взятие в ноябре 1877 г. крепости Плевна;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взятие 4 января 1878 г. русскими войсками и болгарскими ополченцами Софии;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взятие 8 января 1878 г. армией М. Д. Скобелева Андрианополя;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взятие в феврале 1878 г. русской армией Сан-Стефано в непосредственной близости от Константинополя (Стамбула) и подписание договора между Россией и Турцией.</w:t>
      </w:r>
      <w:r w:rsidR="008807D9" w:rsidRPr="008807D9">
        <w:t xml:space="preserve"> </w:t>
      </w:r>
      <w:r w:rsidR="008807D9" w:rsidRPr="00880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Сан-Стефанский договор 19 февраля 1878 г. Согласно русско-турецкому договору, независимость получали Сербия, Черногория и Румыния. Турция обязывалась провести реформы в автономных Боснии и Герцеговине. </w:t>
      </w:r>
      <w:r w:rsidR="008807D9" w:rsidRPr="00880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России возвращалась Южная Бессарабия, а в Закавказье ей передавались крепости Ардаган, Карс, Батум и Баязет. Болгария, находившаяся 500 лет под турецким игом, провозглашалась автономным княжеством, вводилась конституция.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 На Кавказском театре военных действий русским войскам удалось захватить турецкие крепости Баязет, Карс и Эрзерум.</w:t>
      </w:r>
    </w:p>
    <w:p w:rsid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</w:t>
      </w:r>
      <w:r w:rsidR="008807D9" w:rsidRPr="008807D9">
        <w:t xml:space="preserve"> </w:t>
      </w:r>
      <w:r w:rsidR="008807D9" w:rsidRPr="00880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Берлинский трактат 13 июля1878 г. Англия и Австрия не признали Сан-Стефанский договор. Под их нажимом на Берлинском конгрессе под председательством Бисмарка русская делегация А. М. Горчакова вынуждена была пойти на изменение условий Сан-Стефанского мира. Болгария была разделена по Балканскому хребту на две части – северную, которая объявлялась вассальным от Турции княжеством, и южную – автономную турецкую провинцию, которой управлял губернатор из христиан, назначаемый султаном. Австро-Венгрия оккупировала Боснию и Герцеговину, а Англия – о. Кипр. Берлинские соглашения явились поражением русской дипломатии.</w:t>
      </w:r>
    </w:p>
    <w:p w:rsidR="008807D9" w:rsidRPr="0048203F" w:rsidRDefault="008807D9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19EC" w:rsidRPr="00B819EC" w:rsidRDefault="00B819EC" w:rsidP="00B819EC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19E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8203F"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Среднеазиатское направление. </w:t>
      </w:r>
      <w:r w:rsidRPr="00B819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ичины колонизации Средней Азии.</w:t>
      </w:r>
    </w:p>
    <w:p w:rsidR="00B819EC" w:rsidRPr="00B819EC" w:rsidRDefault="00B819EC" w:rsidP="00B819EC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19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-Средняя Азия являлась ценным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сточником сырья и рынком сбыта;</w:t>
      </w:r>
    </w:p>
    <w:p w:rsidR="00B819EC" w:rsidRDefault="00B819EC" w:rsidP="00B819EC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19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-угроза экспансии Англии в этом регионе. </w:t>
      </w:r>
    </w:p>
    <w:p w:rsidR="0048203F" w:rsidRPr="0048203F" w:rsidRDefault="0048203F" w:rsidP="00B819EC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начале 1860-х гг. завершается присоединение к России казахских земель, что приводит к конфликту с Кокандским хаством. В 1863 г. особый комитет принимает решение о начале военных действий. Походы русских армий под командованием М. Г. Черняева, К. П. Кауфмана и М. Д. Скобелева завершились присоединением к России Кокандского и Хивинского ханств, Бухарского эмирата. В 1884–1885 гг. в состав России вошёл оазис Мевр. Русско-английские соглашения 1885 и 1898 гг. закрепили за Россией оазисы Мевр, Пендин и Памир.</w:t>
      </w:r>
      <w:r w:rsidR="00B819EC" w:rsidRPr="00B819EC">
        <w:t xml:space="preserve"> </w:t>
      </w:r>
      <w:r w:rsidR="00B819EC" w:rsidRPr="00B819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1867 г. было создано Туркестанское генерал-губернаторство в составе Российской империи во главе с генералом К. П. Кауфманом.</w:t>
      </w:r>
    </w:p>
    <w:p w:rsid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 Дальневосточное направление. </w:t>
      </w:r>
      <w:r w:rsidR="008807D9" w:rsidRPr="00880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Россия и Китай. По Айгунскому (1858 г.) и Пекинскому (1860 г.) договорам Китай признал за Россией Приамурье и Приморье. Здесь были основаны Благовещен</w:t>
      </w:r>
      <w:r w:rsidR="00880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ск, Хабаровск, порт Владивосток</w:t>
      </w: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807D9" w:rsidRPr="0048203F" w:rsidRDefault="008807D9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0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Россия и Япония. Русско-японский Симодский договор 1855 г. закрепил право России на Курильские острова; остров Сахалин был объявлен неразделённой территорией. В 1853 г. на Южном Сахалине был построен пост Муравьёв и поднят русский флаг. По русско-японскому трактату 1875 г. и договору 1895 г. Сахалин стал российским владением, а Россия уступила Японии Курильские острова.</w:t>
      </w:r>
    </w:p>
    <w:p w:rsid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 Не имея возможности контролировать дальние территории, Россия в 1867 г. продала Аляску Соединённым Штатам Америки.</w:t>
      </w:r>
    </w:p>
    <w:p w:rsidR="008807D9" w:rsidRPr="008807D9" w:rsidRDefault="008807D9" w:rsidP="008807D9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Причины продажи:</w:t>
      </w:r>
    </w:p>
    <w:p w:rsidR="008807D9" w:rsidRPr="008807D9" w:rsidRDefault="008807D9" w:rsidP="008807D9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0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-финансовые трудности, нехват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 средств на освоение Аляски;</w:t>
      </w:r>
    </w:p>
    <w:p w:rsidR="008807D9" w:rsidRPr="008807D9" w:rsidRDefault="008807D9" w:rsidP="008807D9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0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-изоляция России после Крымской войны, надежда заручиться поддержкой США и создать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Тихом океане противовес Англии;</w:t>
      </w:r>
    </w:p>
    <w:p w:rsidR="008807D9" w:rsidRPr="008807D9" w:rsidRDefault="008807D9" w:rsidP="008807D9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-отдалённость Аляски;</w:t>
      </w:r>
    </w:p>
    <w:p w:rsidR="008807D9" w:rsidRPr="008807D9" w:rsidRDefault="008807D9" w:rsidP="008807D9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0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-присоединение более тёпл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и приближенной Средней Азии.</w:t>
      </w:r>
    </w:p>
    <w:p w:rsidR="008807D9" w:rsidRPr="0048203F" w:rsidRDefault="008807D9" w:rsidP="008807D9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0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1859 г. американцы предложили продать им Аляску за 5 млн. долларов, однако сделка не состоялась из-за гражданской войны в США. Россия в 1867 г. согласилась продать Аляску площадью свыше 1,5 млн. кв. км. за 7,2 млн. долларов (14 млн. рублей). В результате Россия потеряла 10% территории, а США приобрели самый </w:t>
      </w:r>
      <w:r w:rsidR="004933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большой по площади 49-й штат. Значительная </w:t>
      </w:r>
      <w:r w:rsidRPr="00880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доля денег была выплачена золотом, которое погрузили на английский корабль. В Балтийском море банда преступников пыталась захватить золотой груз, судно затонуло. Продажа Аляски явилась просчётом российской внешней политики.</w:t>
      </w:r>
    </w:p>
    <w:p w:rsidR="0048203F" w:rsidRPr="0048203F" w:rsidRDefault="0048203F" w:rsidP="0048203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 При Александре III Россия не вела войн, в связи с чем современники называли императора Миротворцем.</w:t>
      </w:r>
    </w:p>
    <w:p w:rsidR="0048203F" w:rsidRPr="00016BCD" w:rsidRDefault="0048203F" w:rsidP="006F5142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340D7" w:rsidRPr="00643466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Литература:</w:t>
      </w:r>
    </w:p>
    <w:p w:rsidR="00536131" w:rsidRPr="00643466" w:rsidRDefault="002805E4" w:rsidP="00F66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1.</w:t>
      </w:r>
      <w:r w:rsidR="00F66797">
        <w:rPr>
          <w:rFonts w:ascii="Times New Roman" w:hAnsi="Times New Roman"/>
          <w:sz w:val="28"/>
          <w:szCs w:val="28"/>
        </w:rPr>
        <w:t>Артемов В. В. История Отечества: с древнейших времен до наших дней: учебник для студентов учреждений сред. проф. образования /  В. В. Артемов, Ю. Н. Лубченков. – 19-е изд. испр. – М.: Издательский центр «Академия», 2015.</w:t>
      </w:r>
    </w:p>
    <w:p w:rsidR="006D5F4C" w:rsidRPr="00643466" w:rsidRDefault="002805E4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3466">
        <w:rPr>
          <w:rFonts w:ascii="Times New Roman" w:eastAsia="Times New Roman" w:hAnsi="Times New Roman"/>
          <w:sz w:val="28"/>
          <w:szCs w:val="28"/>
        </w:rPr>
        <w:t>2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.Данилов А. А. История России XX — начало XXI века.: учеб. для общеобразоват. учреждений. — М. : Просвещение, 2013.</w:t>
      </w:r>
    </w:p>
    <w:p w:rsidR="006D5F4C" w:rsidRPr="00643466" w:rsidRDefault="00AE0F65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Лях Р.Д.  История родного края. Пособие.-Донецк,1998</w:t>
      </w:r>
    </w:p>
    <w:p w:rsidR="008340D7" w:rsidRPr="00643466" w:rsidRDefault="002805E4" w:rsidP="00F049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681DD2" w:rsidRPr="00681DD2">
        <w:rPr>
          <w:rFonts w:ascii="Times New Roman" w:eastAsia="Times New Roman" w:hAnsi="Times New Roman"/>
          <w:sz w:val="28"/>
          <w:szCs w:val="28"/>
        </w:rPr>
        <w:t>История Россия от древнейших времен до начала XXв.,: Учебное пособие / Под ред. И.Я. Фроянова.</w:t>
      </w:r>
      <w:r w:rsidR="00681DD2" w:rsidRPr="00681DD2">
        <w:rPr>
          <w:rFonts w:ascii="Helvetica" w:hAnsi="Helvetica" w:cs="Helvetica"/>
          <w:color w:val="444444"/>
          <w:sz w:val="21"/>
          <w:szCs w:val="21"/>
          <w:shd w:val="clear" w:color="auto" w:fill="E6E6E6"/>
        </w:rPr>
        <w:t xml:space="preserve"> </w:t>
      </w:r>
      <w:r w:rsidR="00F04985">
        <w:rPr>
          <w:rFonts w:ascii="Times New Roman" w:eastAsia="Times New Roman" w:hAnsi="Times New Roman"/>
          <w:sz w:val="28"/>
          <w:szCs w:val="28"/>
        </w:rPr>
        <w:t>– М.: Просвещение, 2009</w:t>
      </w:r>
      <w:r w:rsidR="00F04985">
        <w:rPr>
          <w:rFonts w:ascii="Times New Roman" w:eastAsia="Times New Roman" w:hAnsi="Times New Roman"/>
          <w:sz w:val="28"/>
          <w:szCs w:val="28"/>
        </w:rPr>
        <w:br/>
      </w:r>
    </w:p>
    <w:p w:rsidR="00D626CC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Вопросы для самоконтроля.</w:t>
      </w:r>
    </w:p>
    <w:p w:rsidR="00893ECD" w:rsidRDefault="00B819EC" w:rsidP="00B819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819EC">
        <w:rPr>
          <w:rFonts w:ascii="Times New Roman" w:hAnsi="Times New Roman"/>
          <w:sz w:val="28"/>
          <w:szCs w:val="28"/>
        </w:rPr>
        <w:t>Подумайте, какова была основная задача внешней политики России после Крымской войны?</w:t>
      </w:r>
    </w:p>
    <w:p w:rsidR="00A4781A" w:rsidRPr="00A4781A" w:rsidRDefault="00A4781A" w:rsidP="00A4781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4781A">
        <w:rPr>
          <w:rFonts w:ascii="Times New Roman" w:hAnsi="Times New Roman"/>
          <w:sz w:val="28"/>
          <w:szCs w:val="28"/>
        </w:rPr>
        <w:t>Как России удалось отказаться от выполнения условий Парижского договора о</w:t>
      </w:r>
    </w:p>
    <w:p w:rsidR="00A4781A" w:rsidRDefault="00A4781A" w:rsidP="00A4781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4781A">
        <w:rPr>
          <w:rFonts w:ascii="Times New Roman" w:hAnsi="Times New Roman"/>
          <w:sz w:val="28"/>
          <w:szCs w:val="28"/>
        </w:rPr>
        <w:t>«нейтрализации» Чёрного моря?</w:t>
      </w:r>
    </w:p>
    <w:p w:rsidR="00A4781A" w:rsidRPr="00A4781A" w:rsidRDefault="00A4781A" w:rsidP="00A4781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4781A">
        <w:rPr>
          <w:rFonts w:ascii="Times New Roman" w:hAnsi="Times New Roman"/>
          <w:sz w:val="28"/>
          <w:szCs w:val="28"/>
        </w:rPr>
        <w:t>Почему произошло сближение России с Францией? Кому это было выгодно?</w:t>
      </w:r>
    </w:p>
    <w:p w:rsidR="00B819EC" w:rsidRPr="00B819EC" w:rsidRDefault="00A4781A" w:rsidP="00B819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819EC">
        <w:rPr>
          <w:rFonts w:ascii="Times New Roman" w:hAnsi="Times New Roman"/>
          <w:sz w:val="28"/>
          <w:szCs w:val="28"/>
        </w:rPr>
        <w:t xml:space="preserve">Назовите основные </w:t>
      </w:r>
      <w:r w:rsidR="00B819EC" w:rsidRPr="00B819EC">
        <w:rPr>
          <w:rFonts w:ascii="Times New Roman" w:hAnsi="Times New Roman"/>
          <w:sz w:val="28"/>
          <w:szCs w:val="28"/>
        </w:rPr>
        <w:t>направления внешней политики Александра II</w:t>
      </w:r>
    </w:p>
    <w:p w:rsidR="00B819EC" w:rsidRPr="00B819EC" w:rsidRDefault="00A4781A" w:rsidP="00B819EC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819EC" w:rsidRPr="00B819EC">
        <w:rPr>
          <w:rFonts w:ascii="Times New Roman" w:hAnsi="Times New Roman"/>
          <w:sz w:val="28"/>
          <w:szCs w:val="28"/>
        </w:rPr>
        <w:t xml:space="preserve">Каковы, на ваш взгляд, последствия завоевания Средней Азии?  </w:t>
      </w:r>
    </w:p>
    <w:p w:rsidR="00B819EC" w:rsidRDefault="00B819EC" w:rsidP="00893EC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9EC" w:rsidRDefault="00B819EC" w:rsidP="00893EC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518" w:rsidRDefault="006D5F4C" w:rsidP="00893EC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Задания</w:t>
      </w:r>
    </w:p>
    <w:p w:rsidR="00843E6C" w:rsidRDefault="00493370" w:rsidP="00A4781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493370">
        <w:rPr>
          <w:rFonts w:ascii="Times New Roman" w:hAnsi="Times New Roman"/>
          <w:b/>
          <w:sz w:val="28"/>
          <w:szCs w:val="28"/>
        </w:rPr>
        <w:t>1.</w:t>
      </w:r>
      <w:r w:rsidR="00843E6C" w:rsidRPr="00493370">
        <w:rPr>
          <w:rFonts w:ascii="Times New Roman" w:hAnsi="Times New Roman"/>
          <w:b/>
          <w:sz w:val="28"/>
          <w:szCs w:val="28"/>
        </w:rPr>
        <w:t>Как</w:t>
      </w:r>
      <w:r w:rsidR="00843E6C" w:rsidRPr="00843E6C">
        <w:rPr>
          <w:rFonts w:ascii="Times New Roman" w:hAnsi="Times New Roman"/>
          <w:sz w:val="28"/>
          <w:szCs w:val="28"/>
        </w:rPr>
        <w:t xml:space="preserve"> повлияли итоги Крымской войны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370">
        <w:rPr>
          <w:rFonts w:ascii="Times New Roman" w:hAnsi="Times New Roman"/>
          <w:sz w:val="28"/>
          <w:szCs w:val="28"/>
        </w:rPr>
        <w:t>(1853-1856).</w:t>
      </w:r>
      <w:r w:rsidR="00843E6C" w:rsidRPr="00843E6C">
        <w:rPr>
          <w:rFonts w:ascii="Times New Roman" w:hAnsi="Times New Roman"/>
          <w:sz w:val="28"/>
          <w:szCs w:val="28"/>
        </w:rPr>
        <w:t xml:space="preserve"> на выбор направлений внешней</w:t>
      </w:r>
      <w:r w:rsidR="00843E6C">
        <w:rPr>
          <w:rFonts w:ascii="Times New Roman" w:hAnsi="Times New Roman"/>
          <w:sz w:val="28"/>
          <w:szCs w:val="28"/>
        </w:rPr>
        <w:t xml:space="preserve"> политики России в этот период?</w:t>
      </w:r>
    </w:p>
    <w:p w:rsidR="00493370" w:rsidRDefault="00493370" w:rsidP="00A4781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93370" w:rsidRDefault="00493370" w:rsidP="00A4781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493370">
        <w:rPr>
          <w:rFonts w:ascii="Times New Roman" w:hAnsi="Times New Roman"/>
          <w:b/>
          <w:sz w:val="28"/>
          <w:szCs w:val="28"/>
        </w:rPr>
        <w:lastRenderedPageBreak/>
        <w:t>2.Подготовить письменное сообщения</w:t>
      </w:r>
      <w:r w:rsidRPr="00493370">
        <w:rPr>
          <w:rFonts w:ascii="Times New Roman" w:hAnsi="Times New Roman"/>
          <w:sz w:val="28"/>
          <w:szCs w:val="28"/>
        </w:rPr>
        <w:t xml:space="preserve"> об одном</w:t>
      </w:r>
      <w:r>
        <w:rPr>
          <w:rFonts w:ascii="Times New Roman" w:hAnsi="Times New Roman"/>
          <w:sz w:val="28"/>
          <w:szCs w:val="28"/>
        </w:rPr>
        <w:t xml:space="preserve"> из участников Крымской войны: </w:t>
      </w:r>
      <w:r w:rsidRPr="00493370">
        <w:rPr>
          <w:rFonts w:ascii="Times New Roman" w:hAnsi="Times New Roman"/>
          <w:sz w:val="28"/>
          <w:szCs w:val="28"/>
        </w:rPr>
        <w:t>П. С. Нахимове, В. А. Корнилове, В. И. Истомине, Петре Кошке, Дарье Севастопольской.</w:t>
      </w:r>
    </w:p>
    <w:p w:rsidR="00A4781A" w:rsidRDefault="00493370" w:rsidP="00A4781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493370">
        <w:rPr>
          <w:rFonts w:ascii="Times New Roman" w:hAnsi="Times New Roman"/>
          <w:b/>
          <w:sz w:val="28"/>
          <w:szCs w:val="28"/>
        </w:rPr>
        <w:t>3.</w:t>
      </w:r>
      <w:r w:rsidR="00A4781A" w:rsidRPr="00493370">
        <w:rPr>
          <w:rFonts w:ascii="Times New Roman" w:hAnsi="Times New Roman"/>
          <w:b/>
          <w:sz w:val="28"/>
          <w:szCs w:val="28"/>
        </w:rPr>
        <w:t>Перечислите</w:t>
      </w:r>
      <w:r w:rsidR="00A4781A">
        <w:rPr>
          <w:rFonts w:ascii="Times New Roman" w:hAnsi="Times New Roman"/>
          <w:sz w:val="28"/>
          <w:szCs w:val="28"/>
        </w:rPr>
        <w:t xml:space="preserve"> достижения и просчеты</w:t>
      </w:r>
      <w:r w:rsidR="00A4781A" w:rsidRPr="00A4781A">
        <w:t xml:space="preserve"> </w:t>
      </w:r>
      <w:r w:rsidR="00A4781A">
        <w:t xml:space="preserve"> </w:t>
      </w:r>
      <w:r w:rsidR="00A4781A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во внешней </w:t>
      </w:r>
      <w:r w:rsidR="00A4781A" w:rsidRPr="00A4781A">
        <w:rPr>
          <w:rFonts w:ascii="Times New Roman" w:hAnsi="Times New Roman"/>
          <w:sz w:val="28"/>
          <w:szCs w:val="28"/>
        </w:rPr>
        <w:t>политике во второй половине XIX в</w:t>
      </w:r>
      <w:r>
        <w:rPr>
          <w:rFonts w:ascii="Times New Roman" w:hAnsi="Times New Roman"/>
          <w:sz w:val="28"/>
          <w:szCs w:val="28"/>
        </w:rPr>
        <w:t>.</w:t>
      </w:r>
    </w:p>
    <w:p w:rsidR="00493370" w:rsidRPr="00A4781A" w:rsidRDefault="00493370" w:rsidP="00A4781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4781A" w:rsidRDefault="00493370" w:rsidP="00A4781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49337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4781A" w:rsidRPr="00A4781A">
        <w:rPr>
          <w:rFonts w:ascii="Times New Roman" w:hAnsi="Times New Roman"/>
          <w:sz w:val="28"/>
          <w:szCs w:val="28"/>
        </w:rPr>
        <w:t>Историки утверждают, что территориальные завоевания России в XVTII-XIX вв. — источник национальных ко</w:t>
      </w:r>
      <w:r>
        <w:rPr>
          <w:rFonts w:ascii="Times New Roman" w:hAnsi="Times New Roman"/>
          <w:sz w:val="28"/>
          <w:szCs w:val="28"/>
        </w:rPr>
        <w:t xml:space="preserve">нфликтов в стране в конце XX в. </w:t>
      </w:r>
      <w:r w:rsidR="00A4781A" w:rsidRPr="00493370">
        <w:rPr>
          <w:rFonts w:ascii="Times New Roman" w:hAnsi="Times New Roman"/>
          <w:b/>
          <w:sz w:val="28"/>
          <w:szCs w:val="28"/>
        </w:rPr>
        <w:t>Выскажите свою точку зрения</w:t>
      </w:r>
      <w:r w:rsidR="00A4781A" w:rsidRPr="00A4781A">
        <w:rPr>
          <w:rFonts w:ascii="Times New Roman" w:hAnsi="Times New Roman"/>
          <w:sz w:val="28"/>
          <w:szCs w:val="28"/>
        </w:rPr>
        <w:t xml:space="preserve"> по этому вопросу.</w:t>
      </w:r>
    </w:p>
    <w:p w:rsidR="00843E6C" w:rsidRDefault="00843E6C" w:rsidP="00A4781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93ECD" w:rsidRDefault="00493370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370">
        <w:rPr>
          <w:rFonts w:ascii="Times New Roman" w:hAnsi="Times New Roman"/>
          <w:b/>
          <w:sz w:val="28"/>
          <w:szCs w:val="28"/>
        </w:rPr>
        <w:t>5.</w:t>
      </w:r>
      <w:r w:rsidR="00A4781A" w:rsidRPr="00A4781A">
        <w:rPr>
          <w:rFonts w:ascii="Times New Roman" w:hAnsi="Times New Roman"/>
          <w:b/>
          <w:sz w:val="28"/>
          <w:szCs w:val="28"/>
        </w:rPr>
        <w:t>Заполнить таблицу</w:t>
      </w:r>
      <w:r w:rsidR="00A4781A">
        <w:rPr>
          <w:rFonts w:ascii="Times New Roman" w:hAnsi="Times New Roman"/>
          <w:sz w:val="28"/>
          <w:szCs w:val="28"/>
        </w:rPr>
        <w:t>: «Внешняя политика</w:t>
      </w:r>
      <w:r w:rsidR="00A4781A" w:rsidRPr="00A4781A">
        <w:rPr>
          <w:rFonts w:ascii="Times New Roman" w:hAnsi="Times New Roman"/>
          <w:sz w:val="28"/>
          <w:szCs w:val="28"/>
        </w:rPr>
        <w:t xml:space="preserve"> России во второй половине XIX  в.</w:t>
      </w:r>
    </w:p>
    <w:p w:rsidR="00352DE2" w:rsidRDefault="00352DE2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4781A" w:rsidTr="00A4781A">
        <w:tc>
          <w:tcPr>
            <w:tcW w:w="3379" w:type="dxa"/>
          </w:tcPr>
          <w:p w:rsidR="00A4781A" w:rsidRDefault="00A4781A" w:rsidP="00A4781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Событие</w:t>
            </w:r>
          </w:p>
        </w:tc>
        <w:tc>
          <w:tcPr>
            <w:tcW w:w="3379" w:type="dxa"/>
          </w:tcPr>
          <w:p w:rsidR="00A4781A" w:rsidRDefault="00A4781A" w:rsidP="00A4781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3379" w:type="dxa"/>
          </w:tcPr>
          <w:p w:rsidR="00A4781A" w:rsidRDefault="00A4781A" w:rsidP="00A4781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Итоги</w:t>
            </w:r>
          </w:p>
        </w:tc>
      </w:tr>
      <w:tr w:rsidR="00A4781A" w:rsidTr="00A4781A">
        <w:tc>
          <w:tcPr>
            <w:tcW w:w="3379" w:type="dxa"/>
          </w:tcPr>
          <w:p w:rsidR="00A4781A" w:rsidRDefault="00A4781A" w:rsidP="00167D08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9" w:type="dxa"/>
          </w:tcPr>
          <w:p w:rsidR="00A4781A" w:rsidRDefault="00A4781A" w:rsidP="00167D08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9" w:type="dxa"/>
          </w:tcPr>
          <w:p w:rsidR="00A4781A" w:rsidRDefault="00A4781A" w:rsidP="00167D08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A4781A" w:rsidRDefault="00A4781A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4781A" w:rsidRDefault="00A4781A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4781A" w:rsidRDefault="00A4781A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4781A" w:rsidRDefault="00A4781A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4781A" w:rsidRDefault="00A4781A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4781A" w:rsidRDefault="00A4781A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4781A" w:rsidRDefault="00A4781A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4781A" w:rsidRDefault="00A4781A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4781A" w:rsidRDefault="00A4781A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33E3" w:rsidRPr="00643466" w:rsidRDefault="00B233E3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Ответы  на задания присылать на электронную почту - rangaeva1971@mail.ru</w:t>
      </w:r>
    </w:p>
    <w:p w:rsidR="00B233E3" w:rsidRPr="00643466" w:rsidRDefault="00B67FCC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23</w:t>
      </w:r>
      <w:r w:rsidR="005E317D">
        <w:rPr>
          <w:rFonts w:ascii="Times New Roman" w:hAnsi="Times New Roman"/>
          <w:sz w:val="28"/>
          <w:szCs w:val="28"/>
        </w:rPr>
        <w:t>.11</w:t>
      </w:r>
      <w:r w:rsidR="00B233E3" w:rsidRPr="00643466">
        <w:rPr>
          <w:rFonts w:ascii="Times New Roman" w:hAnsi="Times New Roman"/>
          <w:sz w:val="28"/>
          <w:szCs w:val="28"/>
        </w:rPr>
        <w:t>.21</w:t>
      </w:r>
    </w:p>
    <w:p w:rsidR="002805E4" w:rsidRPr="00643466" w:rsidRDefault="002805E4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805E4" w:rsidRPr="00643466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86C"/>
    <w:multiLevelType w:val="multilevel"/>
    <w:tmpl w:val="E1F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F6B16"/>
    <w:multiLevelType w:val="multilevel"/>
    <w:tmpl w:val="FC56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454CC"/>
    <w:multiLevelType w:val="multilevel"/>
    <w:tmpl w:val="A1E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F3D49"/>
    <w:multiLevelType w:val="multilevel"/>
    <w:tmpl w:val="BEB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93A9E"/>
    <w:multiLevelType w:val="multilevel"/>
    <w:tmpl w:val="EB1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967F5"/>
    <w:multiLevelType w:val="multilevel"/>
    <w:tmpl w:val="FB8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22A4E"/>
    <w:multiLevelType w:val="multilevel"/>
    <w:tmpl w:val="456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163B8"/>
    <w:multiLevelType w:val="multilevel"/>
    <w:tmpl w:val="D1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B3BDB"/>
    <w:multiLevelType w:val="multilevel"/>
    <w:tmpl w:val="ED72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F3905"/>
    <w:multiLevelType w:val="multilevel"/>
    <w:tmpl w:val="6D26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E5C06"/>
    <w:multiLevelType w:val="multilevel"/>
    <w:tmpl w:val="40F0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60F6F"/>
    <w:multiLevelType w:val="multilevel"/>
    <w:tmpl w:val="82C0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A66F69"/>
    <w:multiLevelType w:val="multilevel"/>
    <w:tmpl w:val="CF4A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6518A"/>
    <w:multiLevelType w:val="multilevel"/>
    <w:tmpl w:val="AB90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01E01"/>
    <w:multiLevelType w:val="multilevel"/>
    <w:tmpl w:val="9FD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25D28"/>
    <w:multiLevelType w:val="multilevel"/>
    <w:tmpl w:val="0598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966B0A"/>
    <w:multiLevelType w:val="multilevel"/>
    <w:tmpl w:val="5420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965DFE"/>
    <w:multiLevelType w:val="multilevel"/>
    <w:tmpl w:val="461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62991"/>
    <w:multiLevelType w:val="multilevel"/>
    <w:tmpl w:val="C15C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05A89"/>
    <w:multiLevelType w:val="multilevel"/>
    <w:tmpl w:val="2A66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46131"/>
    <w:multiLevelType w:val="multilevel"/>
    <w:tmpl w:val="C49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5110"/>
    <w:multiLevelType w:val="multilevel"/>
    <w:tmpl w:val="4822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D0AE6"/>
    <w:multiLevelType w:val="multilevel"/>
    <w:tmpl w:val="9AF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4B1418"/>
    <w:multiLevelType w:val="multilevel"/>
    <w:tmpl w:val="3CD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E4D26"/>
    <w:multiLevelType w:val="multilevel"/>
    <w:tmpl w:val="E0F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22"/>
  </w:num>
  <w:num w:numId="5">
    <w:abstractNumId w:val="4"/>
  </w:num>
  <w:num w:numId="6">
    <w:abstractNumId w:val="17"/>
  </w:num>
  <w:num w:numId="7">
    <w:abstractNumId w:val="9"/>
  </w:num>
  <w:num w:numId="8">
    <w:abstractNumId w:val="10"/>
  </w:num>
  <w:num w:numId="9">
    <w:abstractNumId w:val="23"/>
  </w:num>
  <w:num w:numId="10">
    <w:abstractNumId w:val="7"/>
  </w:num>
  <w:num w:numId="11">
    <w:abstractNumId w:val="6"/>
  </w:num>
  <w:num w:numId="12">
    <w:abstractNumId w:val="20"/>
  </w:num>
  <w:num w:numId="13">
    <w:abstractNumId w:val="21"/>
  </w:num>
  <w:num w:numId="14">
    <w:abstractNumId w:val="1"/>
  </w:num>
  <w:num w:numId="15">
    <w:abstractNumId w:val="2"/>
  </w:num>
  <w:num w:numId="16">
    <w:abstractNumId w:val="0"/>
  </w:num>
  <w:num w:numId="17">
    <w:abstractNumId w:val="5"/>
  </w:num>
  <w:num w:numId="18">
    <w:abstractNumId w:val="19"/>
  </w:num>
  <w:num w:numId="19">
    <w:abstractNumId w:val="3"/>
  </w:num>
  <w:num w:numId="20">
    <w:abstractNumId w:val="8"/>
  </w:num>
  <w:num w:numId="21">
    <w:abstractNumId w:val="12"/>
  </w:num>
  <w:num w:numId="22">
    <w:abstractNumId w:val="11"/>
  </w:num>
  <w:num w:numId="23">
    <w:abstractNumId w:val="16"/>
  </w:num>
  <w:num w:numId="24">
    <w:abstractNumId w:val="13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6BCD"/>
    <w:rsid w:val="00017046"/>
    <w:rsid w:val="00034738"/>
    <w:rsid w:val="00034938"/>
    <w:rsid w:val="00090862"/>
    <w:rsid w:val="000C735B"/>
    <w:rsid w:val="000E0583"/>
    <w:rsid w:val="000E3AB4"/>
    <w:rsid w:val="000E6578"/>
    <w:rsid w:val="000F4F69"/>
    <w:rsid w:val="00100470"/>
    <w:rsid w:val="00125A55"/>
    <w:rsid w:val="00142B61"/>
    <w:rsid w:val="00162ADE"/>
    <w:rsid w:val="00167D08"/>
    <w:rsid w:val="00183130"/>
    <w:rsid w:val="001A258B"/>
    <w:rsid w:val="001B5B6D"/>
    <w:rsid w:val="001C03F8"/>
    <w:rsid w:val="001F13E3"/>
    <w:rsid w:val="00207E92"/>
    <w:rsid w:val="00247DF6"/>
    <w:rsid w:val="00253C04"/>
    <w:rsid w:val="00266C4F"/>
    <w:rsid w:val="0027504B"/>
    <w:rsid w:val="002805E4"/>
    <w:rsid w:val="002A0D35"/>
    <w:rsid w:val="002A5EAB"/>
    <w:rsid w:val="002B3C51"/>
    <w:rsid w:val="002C7CD0"/>
    <w:rsid w:val="002D259F"/>
    <w:rsid w:val="002D71AC"/>
    <w:rsid w:val="00302F27"/>
    <w:rsid w:val="00323669"/>
    <w:rsid w:val="00345815"/>
    <w:rsid w:val="00347C51"/>
    <w:rsid w:val="00352DE2"/>
    <w:rsid w:val="00383AF0"/>
    <w:rsid w:val="003851A4"/>
    <w:rsid w:val="00397CAB"/>
    <w:rsid w:val="003A31F0"/>
    <w:rsid w:val="003B16AB"/>
    <w:rsid w:val="003C0AB8"/>
    <w:rsid w:val="003E1E21"/>
    <w:rsid w:val="00447857"/>
    <w:rsid w:val="004720CB"/>
    <w:rsid w:val="0048203F"/>
    <w:rsid w:val="00493370"/>
    <w:rsid w:val="004971AF"/>
    <w:rsid w:val="004A1177"/>
    <w:rsid w:val="004A13A4"/>
    <w:rsid w:val="004A5519"/>
    <w:rsid w:val="004A7654"/>
    <w:rsid w:val="004E0BDE"/>
    <w:rsid w:val="005002AC"/>
    <w:rsid w:val="005217CF"/>
    <w:rsid w:val="00525EAC"/>
    <w:rsid w:val="00536131"/>
    <w:rsid w:val="00545576"/>
    <w:rsid w:val="00564819"/>
    <w:rsid w:val="00566422"/>
    <w:rsid w:val="00581BEC"/>
    <w:rsid w:val="005903D3"/>
    <w:rsid w:val="005B5866"/>
    <w:rsid w:val="005E0151"/>
    <w:rsid w:val="005E317D"/>
    <w:rsid w:val="00610215"/>
    <w:rsid w:val="00612971"/>
    <w:rsid w:val="00616183"/>
    <w:rsid w:val="00643466"/>
    <w:rsid w:val="00681DD2"/>
    <w:rsid w:val="00692474"/>
    <w:rsid w:val="006A78AC"/>
    <w:rsid w:val="006C72F6"/>
    <w:rsid w:val="006D5F4C"/>
    <w:rsid w:val="006E1591"/>
    <w:rsid w:val="006F2411"/>
    <w:rsid w:val="006F5142"/>
    <w:rsid w:val="007345DD"/>
    <w:rsid w:val="00737F86"/>
    <w:rsid w:val="007607F5"/>
    <w:rsid w:val="00766101"/>
    <w:rsid w:val="007762A6"/>
    <w:rsid w:val="007B3A0E"/>
    <w:rsid w:val="00823C40"/>
    <w:rsid w:val="00824295"/>
    <w:rsid w:val="00824E6E"/>
    <w:rsid w:val="008340D7"/>
    <w:rsid w:val="00843E6C"/>
    <w:rsid w:val="00846871"/>
    <w:rsid w:val="00861E36"/>
    <w:rsid w:val="00864036"/>
    <w:rsid w:val="008807D9"/>
    <w:rsid w:val="00893ECD"/>
    <w:rsid w:val="008A1134"/>
    <w:rsid w:val="008A6677"/>
    <w:rsid w:val="008B41F7"/>
    <w:rsid w:val="008D087F"/>
    <w:rsid w:val="008F4081"/>
    <w:rsid w:val="00924704"/>
    <w:rsid w:val="00925520"/>
    <w:rsid w:val="009301E2"/>
    <w:rsid w:val="00930274"/>
    <w:rsid w:val="00947A16"/>
    <w:rsid w:val="00957B87"/>
    <w:rsid w:val="00963159"/>
    <w:rsid w:val="009631ED"/>
    <w:rsid w:val="009A2B5E"/>
    <w:rsid w:val="009A7B46"/>
    <w:rsid w:val="009B0CB5"/>
    <w:rsid w:val="009D10CE"/>
    <w:rsid w:val="009D45C9"/>
    <w:rsid w:val="009F2E65"/>
    <w:rsid w:val="00A4781A"/>
    <w:rsid w:val="00A506D6"/>
    <w:rsid w:val="00A626AB"/>
    <w:rsid w:val="00A7489D"/>
    <w:rsid w:val="00A811F7"/>
    <w:rsid w:val="00A8325C"/>
    <w:rsid w:val="00A933D1"/>
    <w:rsid w:val="00A938A4"/>
    <w:rsid w:val="00A95E84"/>
    <w:rsid w:val="00AE0BC6"/>
    <w:rsid w:val="00AE0F65"/>
    <w:rsid w:val="00AE70F5"/>
    <w:rsid w:val="00AF0495"/>
    <w:rsid w:val="00B11AEE"/>
    <w:rsid w:val="00B233E3"/>
    <w:rsid w:val="00B314C7"/>
    <w:rsid w:val="00B33B0B"/>
    <w:rsid w:val="00B60D38"/>
    <w:rsid w:val="00B67FCC"/>
    <w:rsid w:val="00B810BC"/>
    <w:rsid w:val="00B819EC"/>
    <w:rsid w:val="00B96144"/>
    <w:rsid w:val="00BA638B"/>
    <w:rsid w:val="00BC2C63"/>
    <w:rsid w:val="00BC4EAF"/>
    <w:rsid w:val="00BC6015"/>
    <w:rsid w:val="00BD2064"/>
    <w:rsid w:val="00BF5B7F"/>
    <w:rsid w:val="00C200BE"/>
    <w:rsid w:val="00C25C3B"/>
    <w:rsid w:val="00C36162"/>
    <w:rsid w:val="00C36D1D"/>
    <w:rsid w:val="00C37E23"/>
    <w:rsid w:val="00C50A89"/>
    <w:rsid w:val="00C62E1C"/>
    <w:rsid w:val="00C727C2"/>
    <w:rsid w:val="00C93317"/>
    <w:rsid w:val="00CA7907"/>
    <w:rsid w:val="00CB4E96"/>
    <w:rsid w:val="00CC3F4F"/>
    <w:rsid w:val="00CE2FEB"/>
    <w:rsid w:val="00D067FE"/>
    <w:rsid w:val="00D1622E"/>
    <w:rsid w:val="00D21913"/>
    <w:rsid w:val="00D30999"/>
    <w:rsid w:val="00D30B56"/>
    <w:rsid w:val="00D406D7"/>
    <w:rsid w:val="00D419D3"/>
    <w:rsid w:val="00D61C81"/>
    <w:rsid w:val="00D626CC"/>
    <w:rsid w:val="00DA12C3"/>
    <w:rsid w:val="00DB37CC"/>
    <w:rsid w:val="00DD2CE0"/>
    <w:rsid w:val="00DF0886"/>
    <w:rsid w:val="00DF3979"/>
    <w:rsid w:val="00E27EC4"/>
    <w:rsid w:val="00E31CD1"/>
    <w:rsid w:val="00E3301E"/>
    <w:rsid w:val="00E35717"/>
    <w:rsid w:val="00E429F6"/>
    <w:rsid w:val="00E64D2B"/>
    <w:rsid w:val="00E70518"/>
    <w:rsid w:val="00E874AC"/>
    <w:rsid w:val="00E90A91"/>
    <w:rsid w:val="00EB2617"/>
    <w:rsid w:val="00EC551F"/>
    <w:rsid w:val="00EC64CB"/>
    <w:rsid w:val="00F04985"/>
    <w:rsid w:val="00F52923"/>
    <w:rsid w:val="00F65C79"/>
    <w:rsid w:val="00F66797"/>
    <w:rsid w:val="00F76BA0"/>
    <w:rsid w:val="00FA4CCA"/>
    <w:rsid w:val="00FA5DCD"/>
    <w:rsid w:val="00FB0195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D1C2"/>
  <w15:docId w15:val="{3A176D44-4E56-4E12-B20C-537360B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824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24E6E"/>
  </w:style>
  <w:style w:type="character" w:customStyle="1" w:styleId="c0">
    <w:name w:val="c0"/>
    <w:basedOn w:val="a0"/>
    <w:rsid w:val="0082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88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E024-2B52-4571-A405-9EF92516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147</cp:revision>
  <dcterms:created xsi:type="dcterms:W3CDTF">2020-06-08T14:37:00Z</dcterms:created>
  <dcterms:modified xsi:type="dcterms:W3CDTF">2021-11-17T10:18:00Z</dcterms:modified>
</cp:coreProperties>
</file>